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C3" w:rsidRPr="000971AE" w:rsidRDefault="000971AE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П</w:t>
      </w:r>
      <w:r w:rsidR="00EC7FC3" w:rsidRPr="000971AE">
        <w:rPr>
          <w:rFonts w:ascii="Arial" w:hAnsi="Arial" w:cs="Arial"/>
          <w:sz w:val="24"/>
          <w:szCs w:val="24"/>
        </w:rPr>
        <w:t>риложение 1</w:t>
      </w:r>
    </w:p>
    <w:p w:rsidR="00EC7FC3" w:rsidRPr="000971AE" w:rsidRDefault="00EC7FC3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71AE">
        <w:rPr>
          <w:rFonts w:ascii="Arial" w:hAnsi="Arial" w:cs="Arial"/>
          <w:sz w:val="24"/>
          <w:szCs w:val="24"/>
        </w:rPr>
        <w:t>к решению Совета депутатов</w:t>
      </w:r>
    </w:p>
    <w:p w:rsidR="00EC7FC3" w:rsidRDefault="00EC7FC3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71AE">
        <w:rPr>
          <w:rFonts w:ascii="Arial" w:hAnsi="Arial" w:cs="Arial"/>
          <w:sz w:val="24"/>
          <w:szCs w:val="24"/>
        </w:rPr>
        <w:t>городского округа Ступино</w:t>
      </w:r>
    </w:p>
    <w:p w:rsidR="007D0A2F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7D0A2F" w:rsidRPr="000971AE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</w:t>
      </w:r>
      <w:r w:rsidR="00F7258F">
        <w:rPr>
          <w:rFonts w:ascii="Arial" w:hAnsi="Arial" w:cs="Arial"/>
          <w:sz w:val="24"/>
          <w:szCs w:val="24"/>
          <w:u w:val="single"/>
        </w:rPr>
        <w:t>03</w:t>
      </w:r>
      <w:r>
        <w:rPr>
          <w:rFonts w:ascii="Arial" w:hAnsi="Arial" w:cs="Arial"/>
          <w:sz w:val="24"/>
          <w:szCs w:val="24"/>
        </w:rPr>
        <w:t>»</w:t>
      </w:r>
      <w:r w:rsidR="00F7258F">
        <w:rPr>
          <w:rFonts w:ascii="Arial" w:hAnsi="Arial" w:cs="Arial"/>
          <w:sz w:val="24"/>
          <w:szCs w:val="24"/>
          <w:u w:val="single"/>
        </w:rPr>
        <w:t xml:space="preserve"> 02  </w:t>
      </w:r>
      <w:r>
        <w:rPr>
          <w:rFonts w:ascii="Arial" w:hAnsi="Arial" w:cs="Arial"/>
          <w:sz w:val="24"/>
          <w:szCs w:val="24"/>
        </w:rPr>
        <w:t>2022 №</w:t>
      </w:r>
      <w:r w:rsidR="00F7258F">
        <w:rPr>
          <w:rFonts w:ascii="Arial" w:hAnsi="Arial" w:cs="Arial"/>
          <w:sz w:val="24"/>
          <w:szCs w:val="24"/>
          <w:u w:val="single"/>
        </w:rPr>
        <w:t>648/66</w:t>
      </w:r>
    </w:p>
    <w:p w:rsidR="00EC7FC3" w:rsidRPr="007F5E6F" w:rsidRDefault="00EC7FC3" w:rsidP="00EC7F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5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FC3" w:rsidRDefault="00EC7FC3" w:rsidP="00EC7FC3">
      <w:pPr>
        <w:spacing w:after="0" w:line="240" w:lineRule="auto"/>
        <w:jc w:val="center"/>
      </w:pPr>
    </w:p>
    <w:p w:rsidR="00EC7FC3" w:rsidRDefault="00EC7FC3" w:rsidP="00EC7FC3">
      <w:pPr>
        <w:spacing w:after="0" w:line="240" w:lineRule="auto"/>
        <w:jc w:val="center"/>
      </w:pPr>
    </w:p>
    <w:p w:rsidR="00EC7FC3" w:rsidRPr="007D0A2F" w:rsidRDefault="000971AE" w:rsidP="00EC7F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 xml:space="preserve">ПЕРЕЧЕНЬ </w:t>
      </w:r>
      <w:r w:rsidR="00EC7FC3" w:rsidRPr="007D0A2F">
        <w:rPr>
          <w:rFonts w:ascii="Arial" w:hAnsi="Arial" w:cs="Arial"/>
          <w:b/>
          <w:sz w:val="24"/>
          <w:szCs w:val="24"/>
        </w:rPr>
        <w:t>ИНДИКАТОР</w:t>
      </w:r>
      <w:r w:rsidRPr="007D0A2F">
        <w:rPr>
          <w:rFonts w:ascii="Arial" w:hAnsi="Arial" w:cs="Arial"/>
          <w:b/>
          <w:sz w:val="24"/>
          <w:szCs w:val="24"/>
        </w:rPr>
        <w:t>ОВ</w:t>
      </w:r>
    </w:p>
    <w:p w:rsidR="00EC7FC3" w:rsidRPr="007D0A2F" w:rsidRDefault="00EC7FC3" w:rsidP="00EC7F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>РИСКА НАРУШЕНИЯ ОБЯЗАТЕЛЬНЫХ ТРЕБОВАНИЙ, ИСПОЛЬЗУ</w:t>
      </w:r>
      <w:r w:rsidR="00AC0093" w:rsidRPr="007D0A2F">
        <w:rPr>
          <w:rFonts w:ascii="Arial" w:hAnsi="Arial" w:cs="Arial"/>
          <w:b/>
          <w:sz w:val="24"/>
          <w:szCs w:val="24"/>
        </w:rPr>
        <w:t>Е</w:t>
      </w:r>
      <w:r w:rsidRPr="007D0A2F">
        <w:rPr>
          <w:rFonts w:ascii="Arial" w:hAnsi="Arial" w:cs="Arial"/>
          <w:b/>
          <w:sz w:val="24"/>
          <w:szCs w:val="24"/>
        </w:rPr>
        <w:t>МЫХ</w:t>
      </w:r>
    </w:p>
    <w:p w:rsidR="00EC7FC3" w:rsidRPr="007D0A2F" w:rsidRDefault="00EC7FC3" w:rsidP="00EC7F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>ДЛЯ ОПРЕДЕЛЕНИЯ НЕОБХОДИМОСТИ ПРОВЕДЕНИЯ ВНЕПЛАНОВЫХ</w:t>
      </w:r>
    </w:p>
    <w:p w:rsidR="00EC7FC3" w:rsidRPr="007D0A2F" w:rsidRDefault="00EC7FC3" w:rsidP="00EC7F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 xml:space="preserve">ПРОВЕРОК ПРИ ОСУЩЕСТВЛЕНИИ МУНИЦИПАЛЬНОГО ЗЕМЕЛЬНОГО </w:t>
      </w:r>
    </w:p>
    <w:p w:rsidR="00EC7FC3" w:rsidRDefault="00EC7FC3" w:rsidP="00EC7FC3">
      <w:pPr>
        <w:spacing w:after="0" w:line="240" w:lineRule="auto"/>
        <w:jc w:val="center"/>
      </w:pPr>
      <w:r w:rsidRPr="007D0A2F">
        <w:rPr>
          <w:rFonts w:ascii="Arial" w:hAnsi="Arial" w:cs="Arial"/>
          <w:b/>
          <w:sz w:val="24"/>
          <w:szCs w:val="24"/>
        </w:rPr>
        <w:t>КОНТРОЛЯ</w:t>
      </w:r>
    </w:p>
    <w:p w:rsidR="00EC7FC3" w:rsidRDefault="00EC7FC3" w:rsidP="00EC7FC3">
      <w:pPr>
        <w:spacing w:after="0" w:line="240" w:lineRule="auto"/>
        <w:jc w:val="center"/>
      </w:pPr>
    </w:p>
    <w:p w:rsidR="00EC7FC3" w:rsidRPr="007D0A2F" w:rsidRDefault="00EC7FC3" w:rsidP="000B39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1.</w:t>
      </w:r>
      <w:r w:rsidR="007015FC">
        <w:rPr>
          <w:rFonts w:ascii="Arial" w:hAnsi="Arial" w:cs="Arial"/>
          <w:sz w:val="24"/>
          <w:szCs w:val="24"/>
        </w:rPr>
        <w:t xml:space="preserve"> </w:t>
      </w:r>
      <w:r w:rsidRPr="007D0A2F">
        <w:rPr>
          <w:rFonts w:ascii="Arial" w:hAnsi="Arial" w:cs="Arial"/>
          <w:sz w:val="24"/>
          <w:szCs w:val="24"/>
        </w:rPr>
        <w:t>Несоответствие площади используемого земельного участка, определенной в результате проведения мероприятий по контролю без взаимодействия с правообладателем земельного участка, площади земельного участка, сведения о которой содержатся в Едином государственном реестре недвижимости.</w:t>
      </w:r>
    </w:p>
    <w:p w:rsidR="00EC7FC3" w:rsidRPr="000B398E" w:rsidRDefault="00EC7FC3" w:rsidP="000B39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B398E">
        <w:rPr>
          <w:rFonts w:ascii="Arial" w:hAnsi="Arial" w:cs="Arial"/>
          <w:sz w:val="24"/>
          <w:szCs w:val="24"/>
        </w:rPr>
        <w:t>2.</w:t>
      </w:r>
      <w:r w:rsidR="007015FC" w:rsidRPr="000B398E">
        <w:rPr>
          <w:rFonts w:ascii="Arial" w:hAnsi="Arial" w:cs="Arial"/>
          <w:sz w:val="24"/>
          <w:szCs w:val="24"/>
        </w:rPr>
        <w:t xml:space="preserve"> </w:t>
      </w:r>
      <w:r w:rsidRPr="000B398E">
        <w:rPr>
          <w:rFonts w:ascii="Arial" w:hAnsi="Arial" w:cs="Arial"/>
          <w:sz w:val="24"/>
          <w:szCs w:val="24"/>
        </w:rPr>
        <w:t>Отклонение местоположения характерной точки границы земельного участка, определенное в результате проведения мероприятий по контролю без взаимодействия с правообладателем земельного участка, относительно местоположения границы земельного участка, содержащегося в Едином государственном реестре недвижимости, на величину, превышающую значение точности определения координат характерных точек границ земельных участков, установленное приказом</w:t>
      </w:r>
      <w:r w:rsidR="000971AE" w:rsidRPr="000B398E">
        <w:rPr>
          <w:rFonts w:ascii="Arial" w:hAnsi="Arial" w:cs="Arial"/>
          <w:sz w:val="24"/>
          <w:szCs w:val="24"/>
        </w:rPr>
        <w:t xml:space="preserve"> </w:t>
      </w:r>
      <w:r w:rsidR="00812769">
        <w:rPr>
          <w:rFonts w:ascii="Arial" w:hAnsi="Arial" w:cs="Arial"/>
          <w:sz w:val="24"/>
          <w:szCs w:val="24"/>
        </w:rPr>
        <w:t>Росреестра от 23.10.2020 №</w:t>
      </w:r>
      <w:proofErr w:type="spellStart"/>
      <w:r w:rsidR="000B398E" w:rsidRPr="000B398E">
        <w:rPr>
          <w:rFonts w:ascii="Arial" w:hAnsi="Arial" w:cs="Arial"/>
          <w:sz w:val="24"/>
          <w:szCs w:val="24"/>
        </w:rPr>
        <w:t>П</w:t>
      </w:r>
      <w:proofErr w:type="spellEnd"/>
      <w:r w:rsidR="000B398E" w:rsidRPr="000B398E">
        <w:rPr>
          <w:rFonts w:ascii="Arial" w:hAnsi="Arial" w:cs="Arial"/>
          <w:sz w:val="24"/>
          <w:szCs w:val="24"/>
        </w:rPr>
        <w:t>/0393</w:t>
      </w:r>
      <w:r w:rsidRPr="000B398E">
        <w:rPr>
          <w:rFonts w:ascii="Arial" w:hAnsi="Arial" w:cs="Arial"/>
          <w:sz w:val="24"/>
          <w:szCs w:val="24"/>
        </w:rPr>
        <w:t xml:space="preserve"> «</w:t>
      </w:r>
      <w:r w:rsidR="000B398E" w:rsidRPr="000B398E">
        <w:rPr>
          <w:rFonts w:ascii="Arial" w:hAnsi="Arial" w:cs="Arial"/>
          <w:sz w:val="24"/>
          <w:szCs w:val="24"/>
        </w:rPr>
        <w:t xml:space="preserve"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="000B398E" w:rsidRPr="000B398E">
        <w:rPr>
          <w:rFonts w:ascii="Arial" w:hAnsi="Arial" w:cs="Arial"/>
          <w:sz w:val="24"/>
          <w:szCs w:val="24"/>
        </w:rPr>
        <w:t>машино-места</w:t>
      </w:r>
      <w:proofErr w:type="spellEnd"/>
      <w:r w:rsidRPr="007D0A2F">
        <w:rPr>
          <w:rFonts w:ascii="Arial" w:hAnsi="Arial" w:cs="Arial"/>
          <w:sz w:val="24"/>
          <w:szCs w:val="24"/>
        </w:rPr>
        <w:t>».</w:t>
      </w:r>
    </w:p>
    <w:p w:rsidR="00EC7FC3" w:rsidRPr="007D0A2F" w:rsidRDefault="00EC7FC3" w:rsidP="00EC7FC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3.</w:t>
      </w:r>
      <w:r w:rsidR="007015FC">
        <w:rPr>
          <w:rFonts w:ascii="Arial" w:hAnsi="Arial" w:cs="Arial"/>
          <w:sz w:val="24"/>
          <w:szCs w:val="24"/>
        </w:rPr>
        <w:t xml:space="preserve"> </w:t>
      </w:r>
      <w:r w:rsidRPr="007D0A2F">
        <w:rPr>
          <w:rFonts w:ascii="Arial" w:hAnsi="Arial" w:cs="Arial"/>
          <w:sz w:val="24"/>
          <w:szCs w:val="24"/>
        </w:rPr>
        <w:t>Несоответствие использования земельного участка, выявленное в результате проведения мероприятий по контролю без взаимодействия с правообладателем земельного участка,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недвижимости.</w:t>
      </w:r>
    </w:p>
    <w:p w:rsidR="00EC7FC3" w:rsidRPr="007D0A2F" w:rsidRDefault="00EC7FC3" w:rsidP="00EC7FC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4.</w:t>
      </w:r>
      <w:r w:rsidR="007015FC">
        <w:rPr>
          <w:rFonts w:ascii="Arial" w:hAnsi="Arial" w:cs="Arial"/>
          <w:sz w:val="24"/>
          <w:szCs w:val="24"/>
        </w:rPr>
        <w:t xml:space="preserve"> </w:t>
      </w:r>
      <w:r w:rsidRPr="007D0A2F">
        <w:rPr>
          <w:rFonts w:ascii="Arial" w:hAnsi="Arial" w:cs="Arial"/>
          <w:sz w:val="24"/>
          <w:szCs w:val="24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выявленное по результатам проведения мероприятий по контролю без взаимодействия с правообладателем земельного участка, в случае если обязанность по использованию такого земельного участка в течени</w:t>
      </w:r>
      <w:r w:rsidR="00524498">
        <w:rPr>
          <w:rFonts w:ascii="Arial" w:hAnsi="Arial" w:cs="Arial"/>
          <w:sz w:val="24"/>
          <w:szCs w:val="24"/>
        </w:rPr>
        <w:t>е</w:t>
      </w:r>
      <w:r w:rsidRPr="007D0A2F">
        <w:rPr>
          <w:rFonts w:ascii="Arial" w:hAnsi="Arial" w:cs="Arial"/>
          <w:sz w:val="24"/>
          <w:szCs w:val="24"/>
        </w:rPr>
        <w:t xml:space="preserve"> установленного срока предусмотрена федеральным законом.</w:t>
      </w:r>
    </w:p>
    <w:p w:rsidR="00EC7FC3" w:rsidRPr="007D0A2F" w:rsidRDefault="00EC7FC3" w:rsidP="00EC7FC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5.</w:t>
      </w:r>
      <w:r w:rsidR="007015FC">
        <w:rPr>
          <w:rFonts w:ascii="Arial" w:hAnsi="Arial" w:cs="Arial"/>
          <w:sz w:val="24"/>
          <w:szCs w:val="24"/>
        </w:rPr>
        <w:t xml:space="preserve"> </w:t>
      </w:r>
      <w:r w:rsidRPr="007D0A2F">
        <w:rPr>
          <w:rFonts w:ascii="Arial" w:hAnsi="Arial" w:cs="Arial"/>
          <w:sz w:val="24"/>
          <w:szCs w:val="24"/>
        </w:rPr>
        <w:t xml:space="preserve">Наличие на земельном участке </w:t>
      </w:r>
      <w:r w:rsidR="002B248D">
        <w:rPr>
          <w:rFonts w:ascii="Arial" w:hAnsi="Arial" w:cs="Arial"/>
          <w:sz w:val="24"/>
          <w:szCs w:val="24"/>
        </w:rPr>
        <w:t xml:space="preserve">работающей </w:t>
      </w:r>
      <w:r w:rsidRPr="007D0A2F">
        <w:rPr>
          <w:rFonts w:ascii="Arial" w:hAnsi="Arial" w:cs="Arial"/>
          <w:sz w:val="24"/>
          <w:szCs w:val="24"/>
        </w:rPr>
        <w:t>специализированной техники</w:t>
      </w:r>
      <w:r w:rsidR="008B47A8">
        <w:rPr>
          <w:rFonts w:ascii="Arial" w:hAnsi="Arial" w:cs="Arial"/>
          <w:sz w:val="24"/>
          <w:szCs w:val="24"/>
        </w:rPr>
        <w:t xml:space="preserve"> </w:t>
      </w:r>
      <w:r w:rsidR="00382936">
        <w:rPr>
          <w:rFonts w:ascii="Arial" w:hAnsi="Arial" w:cs="Arial"/>
          <w:sz w:val="24"/>
          <w:szCs w:val="24"/>
        </w:rPr>
        <w:t>или наличие признаков, что</w:t>
      </w:r>
      <w:r w:rsidR="008B47A8">
        <w:rPr>
          <w:rFonts w:ascii="Arial" w:hAnsi="Arial" w:cs="Arial"/>
          <w:sz w:val="24"/>
          <w:szCs w:val="24"/>
        </w:rPr>
        <w:t xml:space="preserve"> </w:t>
      </w:r>
      <w:r w:rsidR="00382936">
        <w:rPr>
          <w:rFonts w:ascii="Arial" w:hAnsi="Arial" w:cs="Arial"/>
          <w:sz w:val="24"/>
          <w:szCs w:val="24"/>
        </w:rPr>
        <w:t xml:space="preserve">на земельном участке </w:t>
      </w:r>
      <w:r w:rsidR="008B47A8">
        <w:rPr>
          <w:rFonts w:ascii="Arial" w:hAnsi="Arial" w:cs="Arial"/>
          <w:sz w:val="24"/>
          <w:szCs w:val="24"/>
        </w:rPr>
        <w:t>работала</w:t>
      </w:r>
      <w:r w:rsidR="00382936" w:rsidRPr="00382936">
        <w:rPr>
          <w:rFonts w:ascii="Arial" w:hAnsi="Arial" w:cs="Arial"/>
          <w:sz w:val="24"/>
          <w:szCs w:val="24"/>
        </w:rPr>
        <w:t xml:space="preserve"> </w:t>
      </w:r>
      <w:r w:rsidR="00382936">
        <w:rPr>
          <w:rFonts w:ascii="Arial" w:hAnsi="Arial" w:cs="Arial"/>
          <w:sz w:val="24"/>
          <w:szCs w:val="24"/>
        </w:rPr>
        <w:t>техника</w:t>
      </w:r>
      <w:r w:rsidRPr="007D0A2F">
        <w:rPr>
          <w:rFonts w:ascii="Arial" w:hAnsi="Arial" w:cs="Arial"/>
          <w:sz w:val="24"/>
          <w:szCs w:val="24"/>
        </w:rPr>
        <w:t>, используем</w:t>
      </w:r>
      <w:r w:rsidR="008B47A8">
        <w:rPr>
          <w:rFonts w:ascii="Arial" w:hAnsi="Arial" w:cs="Arial"/>
          <w:sz w:val="24"/>
          <w:szCs w:val="24"/>
        </w:rPr>
        <w:t>ая</w:t>
      </w:r>
      <w:r w:rsidRPr="007D0A2F">
        <w:rPr>
          <w:rFonts w:ascii="Arial" w:hAnsi="Arial" w:cs="Arial"/>
          <w:sz w:val="24"/>
          <w:szCs w:val="24"/>
        </w:rPr>
        <w:t xml:space="preserve"> для снятия и (или) перемещения плодородного слоя почвы.</w:t>
      </w:r>
    </w:p>
    <w:p w:rsidR="00EC7FC3" w:rsidRPr="007D0A2F" w:rsidRDefault="00EC7FC3" w:rsidP="00EC7FC3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7D0A2F">
        <w:rPr>
          <w:rFonts w:ascii="Arial" w:hAnsi="Arial" w:cs="Arial"/>
          <w:sz w:val="24"/>
          <w:szCs w:val="24"/>
        </w:rPr>
        <w:t>6.</w:t>
      </w:r>
      <w:r w:rsidR="007015FC">
        <w:rPr>
          <w:rFonts w:ascii="Arial" w:hAnsi="Arial" w:cs="Arial"/>
          <w:sz w:val="24"/>
          <w:szCs w:val="24"/>
        </w:rPr>
        <w:t xml:space="preserve"> </w:t>
      </w:r>
      <w:r w:rsidRPr="007D0A2F">
        <w:rPr>
          <w:rFonts w:ascii="Arial" w:hAnsi="Arial" w:cs="Arial"/>
          <w:sz w:val="24"/>
          <w:szCs w:val="24"/>
        </w:rPr>
        <w:t xml:space="preserve"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</w:t>
      </w:r>
      <w:r w:rsidRPr="007D0A2F">
        <w:rPr>
          <w:rFonts w:ascii="Arial" w:hAnsi="Arial" w:cs="Arial"/>
          <w:sz w:val="24"/>
          <w:szCs w:val="24"/>
        </w:rPr>
        <w:lastRenderedPageBreak/>
        <w:t>радиоактивными, иными веществами и микроорганизмами, загрязнение отходами производства и потребления).</w:t>
      </w:r>
    </w:p>
    <w:p w:rsidR="00EC7FC3" w:rsidRDefault="00EC7FC3" w:rsidP="006B54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7.</w:t>
      </w:r>
      <w:r w:rsidR="007015FC">
        <w:rPr>
          <w:rFonts w:ascii="Arial" w:hAnsi="Arial" w:cs="Arial"/>
          <w:sz w:val="24"/>
          <w:szCs w:val="24"/>
        </w:rPr>
        <w:t xml:space="preserve"> </w:t>
      </w:r>
      <w:r w:rsidRPr="007D0A2F">
        <w:rPr>
          <w:rFonts w:ascii="Arial" w:hAnsi="Arial" w:cs="Arial"/>
          <w:sz w:val="24"/>
          <w:szCs w:val="24"/>
        </w:rPr>
        <w:t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0B398E" w:rsidRDefault="007015FC" w:rsidP="000B39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 xml:space="preserve">8. </w:t>
      </w:r>
      <w:r w:rsidR="000B398E" w:rsidRPr="007D0A2F">
        <w:rPr>
          <w:rFonts w:ascii="Arial" w:hAnsi="Arial" w:cs="Arial"/>
          <w:sz w:val="24"/>
          <w:szCs w:val="24"/>
        </w:rPr>
        <w:t>Наличие на земельном участке признаков, свидетельствующих</w:t>
      </w:r>
      <w:r w:rsidR="000B398E">
        <w:rPr>
          <w:rFonts w:ascii="Arial" w:hAnsi="Arial" w:cs="Arial"/>
          <w:sz w:val="24"/>
          <w:szCs w:val="24"/>
        </w:rPr>
        <w:t>:</w:t>
      </w:r>
    </w:p>
    <w:p w:rsidR="000B398E" w:rsidRDefault="000B398E" w:rsidP="000B39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</w:t>
      </w:r>
      <w:r>
        <w:rPr>
          <w:rFonts w:ascii="Arial" w:hAnsi="Arial" w:cs="Arial"/>
          <w:sz w:val="24"/>
          <w:szCs w:val="24"/>
        </w:rPr>
        <w:t>)</w:t>
      </w:r>
      <w:r w:rsidRPr="007D0A2F">
        <w:rPr>
          <w:rFonts w:ascii="Arial" w:hAnsi="Arial" w:cs="Arial"/>
          <w:sz w:val="24"/>
          <w:szCs w:val="24"/>
        </w:rPr>
        <w:t>;</w:t>
      </w:r>
    </w:p>
    <w:p w:rsidR="007015FC" w:rsidRDefault="000B398E" w:rsidP="000B39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заболачивании</w:t>
      </w:r>
      <w:r w:rsidRPr="007D0A2F">
        <w:rPr>
          <w:rFonts w:ascii="Arial" w:hAnsi="Arial" w:cs="Arial"/>
          <w:sz w:val="24"/>
          <w:szCs w:val="24"/>
        </w:rPr>
        <w:t xml:space="preserve"> земельного участка, на котором расположены мелиоративная система или отдельно расположенное гидротехническое сооружение,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0B398E" w:rsidRDefault="007015FC" w:rsidP="000B398E">
      <w:pPr>
        <w:ind w:firstLine="708"/>
      </w:pPr>
      <w:r>
        <w:rPr>
          <w:rFonts w:ascii="Arial" w:hAnsi="Arial" w:cs="Arial"/>
          <w:sz w:val="24"/>
          <w:szCs w:val="24"/>
        </w:rPr>
        <w:t>9</w:t>
      </w:r>
      <w:r w:rsidR="00EC7FC3" w:rsidRPr="007D0A2F">
        <w:rPr>
          <w:rFonts w:ascii="Arial" w:hAnsi="Arial" w:cs="Arial"/>
          <w:sz w:val="24"/>
          <w:szCs w:val="24"/>
        </w:rPr>
        <w:t>.</w:t>
      </w:r>
      <w:r w:rsidR="000B398E">
        <w:rPr>
          <w:rFonts w:ascii="Arial" w:hAnsi="Arial" w:cs="Arial"/>
          <w:sz w:val="24"/>
          <w:szCs w:val="24"/>
        </w:rPr>
        <w:t xml:space="preserve"> </w:t>
      </w:r>
      <w:r w:rsidR="000B398E">
        <w:rPr>
          <w:rFonts w:ascii="Arial" w:hAnsi="Arial" w:cs="Arial"/>
          <w:spacing w:val="2"/>
          <w:sz w:val="24"/>
          <w:szCs w:val="24"/>
        </w:rPr>
        <w:t xml:space="preserve">Зарастание сорной растительностью, угрожающей здоровью граждан и сохранению </w:t>
      </w:r>
      <w:proofErr w:type="spellStart"/>
      <w:r w:rsidR="000B398E">
        <w:rPr>
          <w:rFonts w:ascii="Arial" w:hAnsi="Arial" w:cs="Arial"/>
          <w:spacing w:val="2"/>
          <w:sz w:val="24"/>
          <w:szCs w:val="24"/>
        </w:rPr>
        <w:t>биоразнообразия</w:t>
      </w:r>
      <w:proofErr w:type="spellEnd"/>
      <w:r w:rsidR="000B398E">
        <w:rPr>
          <w:rFonts w:ascii="Arial" w:hAnsi="Arial" w:cs="Arial"/>
          <w:spacing w:val="2"/>
          <w:sz w:val="24"/>
          <w:szCs w:val="24"/>
        </w:rPr>
        <w:t xml:space="preserve"> естественных экосистем (в том числе борщевиком Сосновского).</w:t>
      </w:r>
    </w:p>
    <w:p w:rsidR="000B398E" w:rsidRPr="007D0A2F" w:rsidRDefault="000B398E" w:rsidP="000B39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EF7A94" w:rsidRDefault="00EF7A94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6B542F" w:rsidRDefault="006B542F"/>
    <w:p w:rsidR="007F5E6F" w:rsidRDefault="007F5E6F"/>
    <w:p w:rsidR="006B542F" w:rsidRDefault="006B542F"/>
    <w:p w:rsidR="006B542F" w:rsidRDefault="006B542F"/>
    <w:p w:rsidR="007D0A2F" w:rsidRPr="000971AE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</w:t>
      </w:r>
      <w:r w:rsidRPr="000971AE">
        <w:rPr>
          <w:rFonts w:ascii="Arial" w:hAnsi="Arial" w:cs="Arial"/>
          <w:sz w:val="24"/>
          <w:szCs w:val="24"/>
        </w:rPr>
        <w:t xml:space="preserve">риложение </w:t>
      </w:r>
      <w:r>
        <w:rPr>
          <w:rFonts w:ascii="Arial" w:hAnsi="Arial" w:cs="Arial"/>
          <w:sz w:val="24"/>
          <w:szCs w:val="24"/>
        </w:rPr>
        <w:t>2</w:t>
      </w:r>
    </w:p>
    <w:p w:rsidR="007D0A2F" w:rsidRPr="000971AE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71AE">
        <w:rPr>
          <w:rFonts w:ascii="Arial" w:hAnsi="Arial" w:cs="Arial"/>
          <w:sz w:val="24"/>
          <w:szCs w:val="24"/>
        </w:rPr>
        <w:t>к решению Совета депутатов</w:t>
      </w:r>
    </w:p>
    <w:p w:rsidR="007D0A2F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71AE">
        <w:rPr>
          <w:rFonts w:ascii="Arial" w:hAnsi="Arial" w:cs="Arial"/>
          <w:sz w:val="24"/>
          <w:szCs w:val="24"/>
        </w:rPr>
        <w:t>городского округа Ступино</w:t>
      </w:r>
    </w:p>
    <w:p w:rsidR="007D0A2F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7D0A2F" w:rsidRPr="000971AE" w:rsidRDefault="007D0A2F" w:rsidP="007D0A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</w:t>
      </w:r>
      <w:r w:rsidR="00F7258F">
        <w:rPr>
          <w:rFonts w:ascii="Arial" w:hAnsi="Arial" w:cs="Arial"/>
          <w:sz w:val="24"/>
          <w:szCs w:val="24"/>
          <w:u w:val="single"/>
        </w:rPr>
        <w:t>03</w:t>
      </w:r>
      <w:r>
        <w:rPr>
          <w:rFonts w:ascii="Arial" w:hAnsi="Arial" w:cs="Arial"/>
          <w:sz w:val="24"/>
          <w:szCs w:val="24"/>
        </w:rPr>
        <w:t>»</w:t>
      </w:r>
      <w:r w:rsidR="00F7258F">
        <w:rPr>
          <w:rFonts w:ascii="Arial" w:hAnsi="Arial" w:cs="Arial"/>
          <w:sz w:val="24"/>
          <w:szCs w:val="24"/>
          <w:u w:val="single"/>
        </w:rPr>
        <w:t xml:space="preserve"> 02 </w:t>
      </w:r>
      <w:r>
        <w:rPr>
          <w:rFonts w:ascii="Arial" w:hAnsi="Arial" w:cs="Arial"/>
          <w:sz w:val="24"/>
          <w:szCs w:val="24"/>
        </w:rPr>
        <w:t>2022 №</w:t>
      </w:r>
      <w:r w:rsidR="00F7258F">
        <w:rPr>
          <w:rFonts w:ascii="Arial" w:hAnsi="Arial" w:cs="Arial"/>
          <w:sz w:val="24"/>
          <w:szCs w:val="24"/>
          <w:u w:val="single"/>
        </w:rPr>
        <w:t>648/66</w:t>
      </w:r>
    </w:p>
    <w:p w:rsidR="007F5E6F" w:rsidRDefault="007F5E6F" w:rsidP="007F5E6F">
      <w:pPr>
        <w:spacing w:after="0" w:line="240" w:lineRule="auto"/>
        <w:jc w:val="right"/>
      </w:pPr>
    </w:p>
    <w:p w:rsidR="007F5E6F" w:rsidRDefault="007F5E6F" w:rsidP="007F5E6F">
      <w:pPr>
        <w:spacing w:after="0" w:line="240" w:lineRule="auto"/>
        <w:jc w:val="right"/>
      </w:pP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>Ключевые показатели муниципального земельного контроля</w:t>
      </w: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>и их целевые значения</w:t>
      </w: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0A2F">
        <w:rPr>
          <w:rFonts w:ascii="Arial" w:hAnsi="Arial" w:cs="Arial"/>
          <w:b/>
          <w:sz w:val="24"/>
          <w:szCs w:val="24"/>
        </w:rPr>
        <w:t>Ключевые показатели</w:t>
      </w: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487"/>
        <w:gridCol w:w="3084"/>
      </w:tblGrid>
      <w:tr w:rsidR="007F5E6F" w:rsidRPr="007D0A2F" w:rsidTr="007F5E6F">
        <w:tc>
          <w:tcPr>
            <w:tcW w:w="6487" w:type="dxa"/>
          </w:tcPr>
          <w:p w:rsidR="007F5E6F" w:rsidRPr="007D0A2F" w:rsidRDefault="007F5E6F" w:rsidP="007F5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A2F">
              <w:rPr>
                <w:rFonts w:ascii="Arial" w:hAnsi="Arial" w:cs="Arial"/>
                <w:sz w:val="24"/>
                <w:szCs w:val="24"/>
              </w:rPr>
              <w:t>Ключевые показатели</w:t>
            </w:r>
          </w:p>
        </w:tc>
        <w:tc>
          <w:tcPr>
            <w:tcW w:w="3084" w:type="dxa"/>
          </w:tcPr>
          <w:p w:rsidR="007F5E6F" w:rsidRPr="007D0A2F" w:rsidRDefault="007F5E6F" w:rsidP="007F5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A2F">
              <w:rPr>
                <w:rFonts w:ascii="Arial" w:hAnsi="Arial" w:cs="Arial"/>
                <w:sz w:val="24"/>
                <w:szCs w:val="24"/>
              </w:rPr>
              <w:t>Целевые значения</w:t>
            </w:r>
          </w:p>
        </w:tc>
      </w:tr>
      <w:tr w:rsidR="007F5E6F" w:rsidRPr="007D0A2F" w:rsidTr="007F5E6F">
        <w:tc>
          <w:tcPr>
            <w:tcW w:w="6487" w:type="dxa"/>
          </w:tcPr>
          <w:p w:rsidR="007F5E6F" w:rsidRPr="007D0A2F" w:rsidRDefault="007F5E6F" w:rsidP="007F5E6F">
            <w:pPr>
              <w:rPr>
                <w:rFonts w:ascii="Arial" w:hAnsi="Arial" w:cs="Arial"/>
                <w:sz w:val="24"/>
                <w:szCs w:val="24"/>
              </w:rPr>
            </w:pPr>
            <w:r w:rsidRPr="007D0A2F">
              <w:rPr>
                <w:rFonts w:ascii="Arial" w:hAnsi="Arial" w:cs="Arial"/>
                <w:sz w:val="24"/>
                <w:szCs w:val="24"/>
              </w:rPr>
              <w:t>Процент устранения нарушений из числа выявленных нарушений земельного законодательства</w:t>
            </w:r>
          </w:p>
        </w:tc>
        <w:tc>
          <w:tcPr>
            <w:tcW w:w="3084" w:type="dxa"/>
          </w:tcPr>
          <w:p w:rsidR="007F5E6F" w:rsidRPr="007D0A2F" w:rsidRDefault="007F5E6F" w:rsidP="007F5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A2F"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7F5E6F" w:rsidRPr="007D0A2F" w:rsidTr="007F5E6F">
        <w:tc>
          <w:tcPr>
            <w:tcW w:w="6487" w:type="dxa"/>
          </w:tcPr>
          <w:p w:rsidR="007F5E6F" w:rsidRPr="007D0A2F" w:rsidRDefault="007F5E6F" w:rsidP="007F5E6F">
            <w:pPr>
              <w:rPr>
                <w:rFonts w:ascii="Arial" w:hAnsi="Arial" w:cs="Arial"/>
                <w:sz w:val="24"/>
                <w:szCs w:val="24"/>
              </w:rPr>
            </w:pPr>
            <w:r w:rsidRPr="007D0A2F">
              <w:rPr>
                <w:rFonts w:ascii="Arial" w:hAnsi="Arial" w:cs="Arial"/>
                <w:sz w:val="24"/>
                <w:szCs w:val="24"/>
              </w:rPr>
              <w:t>Процент отмененных результатов контрольных мероприятий</w:t>
            </w:r>
          </w:p>
        </w:tc>
        <w:tc>
          <w:tcPr>
            <w:tcW w:w="3084" w:type="dxa"/>
          </w:tcPr>
          <w:p w:rsidR="007F5E6F" w:rsidRPr="007D0A2F" w:rsidRDefault="007F5E6F" w:rsidP="007F5E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0A2F">
              <w:rPr>
                <w:rFonts w:ascii="Arial" w:hAnsi="Arial" w:cs="Arial"/>
                <w:sz w:val="24"/>
                <w:szCs w:val="24"/>
              </w:rPr>
              <w:t>0-15%</w:t>
            </w:r>
          </w:p>
        </w:tc>
      </w:tr>
    </w:tbl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Индикативные показатели</w:t>
      </w:r>
    </w:p>
    <w:p w:rsidR="007F5E6F" w:rsidRPr="007D0A2F" w:rsidRDefault="007F5E6F" w:rsidP="007F5E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5E6F" w:rsidRPr="007D0A2F" w:rsidRDefault="002C59EC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1.Расчет процентного исполнения по проведению плановых и внеплановых проверок соблюдения требований земельного законодательства (ПР) осуществляется по следующей формуле:</w:t>
      </w:r>
    </w:p>
    <w:p w:rsidR="00F01A17" w:rsidRPr="007D0A2F" w:rsidRDefault="00F01A17" w:rsidP="00F01A17">
      <w:pPr>
        <w:jc w:val="center"/>
        <w:rPr>
          <w:rFonts w:ascii="Arial" w:eastAsiaTheme="minorEastAsia" w:hAnsi="Arial" w:cs="Arial"/>
          <w:sz w:val="24"/>
          <w:szCs w:val="24"/>
        </w:rPr>
      </w:pPr>
      <m:oMath>
        <m:r>
          <m:rPr>
            <m:sty m:val="p"/>
          </m:rPr>
          <w:rPr>
            <w:rFonts w:ascii="Arial" w:hAnsi="Arial" w:cs="Arial"/>
            <w:sz w:val="24"/>
            <w:szCs w:val="24"/>
          </w:rPr>
          <m:t>ПР</m:t>
        </m:r>
        <m:r>
          <m:rPr>
            <m:sty m:val="p"/>
          </m:rPr>
          <w:rPr>
            <w:rFonts w:ascii="Cambria Math" w:hAnsi="Arial" w:cs="Arial"/>
            <w:sz w:val="24"/>
            <w:szCs w:val="24"/>
          </w:rPr>
          <m:t>=</m:t>
        </m:r>
        <m:d>
          <m:dPr>
            <m:ctrlPr>
              <w:rPr>
                <w:rFonts w:ascii="Cambria Math" w:hAnsi="Arial" w:cs="Arial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Arial" w:cs="Arial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Arial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ПРхс</m:t>
                      </m:r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факт</m:t>
                      </m:r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4"/>
                          <w:szCs w:val="24"/>
                        </w:rPr>
                        <m:t>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ПРсх</m:t>
                      </m:r>
                      <m:d>
                        <m:dPr>
                          <m:ctrlPr>
                            <w:rPr>
                              <w:rFonts w:ascii="Cambria Math" w:hAnsi="Arial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</m:e>
              </m:mr>
            </m:m>
            <m:r>
              <m:rPr>
                <m:sty m:val="p"/>
              </m:rPr>
              <w:rPr>
                <w:rFonts w:ascii="Arial" w:hAnsi="Cambria Math" w:cs="Arial"/>
                <w:sz w:val="24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0,6+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Arial" w:cs="Arial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Arial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ПРиные</m:t>
                      </m:r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4"/>
                          <w:szCs w:val="24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факт</m:t>
                      </m:r>
                      <m:r>
                        <m:rPr>
                          <m:sty m:val="p"/>
                        </m:rPr>
                        <w:rPr>
                          <w:rFonts w:ascii="Cambria Math" w:hAnsi="Arial" w:cs="Arial"/>
                          <w:sz w:val="24"/>
                          <w:szCs w:val="24"/>
                        </w:rPr>
                        <m:t>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ПРиные</m:t>
                      </m:r>
                      <m:d>
                        <m:dPr>
                          <m:ctrlPr>
                            <w:rPr>
                              <w:rFonts w:ascii="Cambria Math" w:hAnsi="Arial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m:t>план</m:t>
                          </m:r>
                        </m:e>
                      </m:d>
                    </m:den>
                  </m:f>
                </m:e>
              </m:mr>
            </m:m>
            <m:r>
              <m:rPr>
                <m:sty m:val="p"/>
              </m:rPr>
              <w:rPr>
                <w:rFonts w:ascii="Arial" w:hAnsi="Cambria Math" w:cs="Arial"/>
                <w:sz w:val="24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0,4</m:t>
            </m:r>
          </m:e>
        </m:d>
        <m:r>
          <m:rPr>
            <m:sty m:val="p"/>
          </m:rPr>
          <w:rPr>
            <w:rFonts w:ascii="Arial" w:hAnsi="Cambria Math" w:cs="Arial"/>
            <w:sz w:val="24"/>
            <w:szCs w:val="24"/>
          </w:rPr>
          <m:t>*</m:t>
        </m:r>
        <m:r>
          <m:rPr>
            <m:sty m:val="p"/>
          </m:rPr>
          <w:rPr>
            <w:rFonts w:ascii="Cambria Math" w:hAnsi="Arial" w:cs="Arial"/>
            <w:sz w:val="24"/>
            <w:szCs w:val="24"/>
          </w:rPr>
          <m:t>100%</m:t>
        </m:r>
      </m:oMath>
      <w:r w:rsidRPr="007D0A2F">
        <w:rPr>
          <w:rFonts w:ascii="Arial" w:eastAsiaTheme="minorEastAsia" w:hAnsi="Arial" w:cs="Arial"/>
          <w:sz w:val="24"/>
          <w:szCs w:val="24"/>
        </w:rPr>
        <w:t>, где</w:t>
      </w:r>
    </w:p>
    <w:p w:rsidR="002C59EC" w:rsidRPr="007D0A2F" w:rsidRDefault="002C59EC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ПР – процентное исполнение показателя по проведению плановых и внеплановых проверок.</w:t>
      </w:r>
    </w:p>
    <w:p w:rsidR="002C59EC" w:rsidRPr="007D0A2F" w:rsidRDefault="002C59EC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7D0A2F">
        <w:rPr>
          <w:rFonts w:ascii="Arial" w:hAnsi="Arial" w:cs="Arial"/>
          <w:sz w:val="24"/>
          <w:szCs w:val="24"/>
        </w:rPr>
        <w:t>ПРсх</w:t>
      </w:r>
      <w:proofErr w:type="spellEnd"/>
      <w:r w:rsidRPr="007D0A2F">
        <w:rPr>
          <w:rFonts w:ascii="Arial" w:hAnsi="Arial" w:cs="Arial"/>
          <w:sz w:val="24"/>
          <w:szCs w:val="24"/>
        </w:rPr>
        <w:t xml:space="preserve">(факт) – количество земельных участков </w:t>
      </w:r>
      <w:proofErr w:type="spellStart"/>
      <w:r w:rsidRPr="007D0A2F">
        <w:rPr>
          <w:rFonts w:ascii="Arial" w:hAnsi="Arial" w:cs="Arial"/>
          <w:sz w:val="24"/>
          <w:szCs w:val="24"/>
        </w:rPr>
        <w:t>сельхозназначения</w:t>
      </w:r>
      <w:proofErr w:type="spellEnd"/>
      <w:r w:rsidRPr="007D0A2F">
        <w:rPr>
          <w:rFonts w:ascii="Arial" w:hAnsi="Arial" w:cs="Arial"/>
          <w:sz w:val="24"/>
          <w:szCs w:val="24"/>
        </w:rPr>
        <w:t>, в отношении которых проведены плановые и внеплановые проверки.</w:t>
      </w:r>
    </w:p>
    <w:p w:rsidR="002C59EC" w:rsidRPr="007D0A2F" w:rsidRDefault="002C59EC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7D0A2F">
        <w:rPr>
          <w:rFonts w:ascii="Arial" w:hAnsi="Arial" w:cs="Arial"/>
          <w:sz w:val="24"/>
          <w:szCs w:val="24"/>
        </w:rPr>
        <w:t>ПРсх</w:t>
      </w:r>
      <w:proofErr w:type="spellEnd"/>
      <w:r w:rsidRPr="007D0A2F">
        <w:rPr>
          <w:rFonts w:ascii="Arial" w:hAnsi="Arial" w:cs="Arial"/>
          <w:sz w:val="24"/>
          <w:szCs w:val="24"/>
        </w:rPr>
        <w:t xml:space="preserve">(план) – количество земельных участков </w:t>
      </w:r>
      <w:proofErr w:type="spellStart"/>
      <w:r w:rsidRPr="007D0A2F">
        <w:rPr>
          <w:rFonts w:ascii="Arial" w:hAnsi="Arial" w:cs="Arial"/>
          <w:sz w:val="24"/>
          <w:szCs w:val="24"/>
        </w:rPr>
        <w:t>сельхозназначения</w:t>
      </w:r>
      <w:proofErr w:type="spellEnd"/>
      <w:r w:rsidRPr="007D0A2F">
        <w:rPr>
          <w:rFonts w:ascii="Arial" w:hAnsi="Arial" w:cs="Arial"/>
          <w:sz w:val="24"/>
          <w:szCs w:val="24"/>
        </w:rPr>
        <w:t>, подлежащих плановым и внеплановым проверкам.</w:t>
      </w:r>
    </w:p>
    <w:p w:rsidR="002C59EC" w:rsidRPr="007D0A2F" w:rsidRDefault="002C59EC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7D0A2F">
        <w:rPr>
          <w:rFonts w:ascii="Arial" w:hAnsi="Arial" w:cs="Arial"/>
          <w:sz w:val="24"/>
          <w:szCs w:val="24"/>
        </w:rPr>
        <w:t>ПРиные</w:t>
      </w:r>
      <w:proofErr w:type="spellEnd"/>
      <w:r w:rsidRPr="007D0A2F">
        <w:rPr>
          <w:rFonts w:ascii="Arial" w:hAnsi="Arial" w:cs="Arial"/>
          <w:sz w:val="24"/>
          <w:szCs w:val="24"/>
        </w:rPr>
        <w:t>(факт) – количество земельных участков иных категорий, в отношении которых проведены плановые и внеплановые проверки.</w:t>
      </w:r>
    </w:p>
    <w:p w:rsidR="002C59EC" w:rsidRPr="007D0A2F" w:rsidRDefault="00F01A17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7D0A2F">
        <w:rPr>
          <w:rFonts w:ascii="Arial" w:hAnsi="Arial" w:cs="Arial"/>
          <w:sz w:val="24"/>
          <w:szCs w:val="24"/>
        </w:rPr>
        <w:t>ПРиные</w:t>
      </w:r>
      <w:proofErr w:type="spellEnd"/>
      <w:r w:rsidRPr="007D0A2F">
        <w:rPr>
          <w:rFonts w:ascii="Arial" w:hAnsi="Arial" w:cs="Arial"/>
          <w:sz w:val="24"/>
          <w:szCs w:val="24"/>
        </w:rPr>
        <w:t>(план) – количество земельных участков иных категорий, подлежащих плановым и внеплановым проверкам.</w:t>
      </w:r>
    </w:p>
    <w:p w:rsidR="00F01A17" w:rsidRPr="007D0A2F" w:rsidRDefault="00F01A17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0,6 и 0,4 – веса, присвоенные значениям. Исходя из значимости осуществления мероприятий в отношении тех или иных категорий земель.</w:t>
      </w:r>
    </w:p>
    <w:p w:rsidR="00F01A17" w:rsidRPr="007D0A2F" w:rsidRDefault="00F01A17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>Для муниципальных образований, не имеющих земель сельскохозяйственного назначения, процент исполнения будет равен проценту исполнения по проведению плановых и внеплановых проверок земель иных категорий.</w:t>
      </w:r>
    </w:p>
    <w:p w:rsidR="00F8750B" w:rsidRPr="007D0A2F" w:rsidRDefault="00F8750B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750B" w:rsidRPr="007D0A2F" w:rsidRDefault="00F8750B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D0A2F">
        <w:rPr>
          <w:rFonts w:ascii="Arial" w:hAnsi="Arial" w:cs="Arial"/>
          <w:sz w:val="24"/>
          <w:szCs w:val="24"/>
        </w:rPr>
        <w:t xml:space="preserve">2.Расчет процентного исполнения показателя по осуществлению контрольных мероприятий без взаимодействия с контролируемыми лицами при помощи </w:t>
      </w:r>
      <w:proofErr w:type="spellStart"/>
      <w:r w:rsidRPr="007D0A2F">
        <w:rPr>
          <w:rFonts w:ascii="Arial" w:hAnsi="Arial" w:cs="Arial"/>
          <w:sz w:val="24"/>
          <w:szCs w:val="24"/>
        </w:rPr>
        <w:t>ЕГИС</w:t>
      </w:r>
      <w:proofErr w:type="spellEnd"/>
      <w:r w:rsidRPr="007D0A2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D0A2F">
        <w:rPr>
          <w:rFonts w:ascii="Arial" w:hAnsi="Arial" w:cs="Arial"/>
          <w:sz w:val="24"/>
          <w:szCs w:val="24"/>
        </w:rPr>
        <w:t>ОКНД</w:t>
      </w:r>
      <w:proofErr w:type="spellEnd"/>
      <w:r w:rsidRPr="007D0A2F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7D0A2F">
        <w:rPr>
          <w:rFonts w:ascii="Arial" w:hAnsi="Arial" w:cs="Arial"/>
          <w:sz w:val="24"/>
          <w:szCs w:val="24"/>
        </w:rPr>
        <w:t>Осм</w:t>
      </w:r>
      <w:proofErr w:type="spellEnd"/>
      <w:r w:rsidRPr="007D0A2F">
        <w:rPr>
          <w:rFonts w:ascii="Arial" w:hAnsi="Arial" w:cs="Arial"/>
          <w:sz w:val="24"/>
          <w:szCs w:val="24"/>
        </w:rPr>
        <w:t>) осуществляется по следующей формуле:</w:t>
      </w:r>
    </w:p>
    <w:p w:rsidR="00F8750B" w:rsidRPr="007D0A2F" w:rsidRDefault="00F8750B" w:rsidP="002C59E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750B" w:rsidRPr="007D0A2F" w:rsidRDefault="00F8750B" w:rsidP="00F8750B">
      <w:pPr>
        <w:jc w:val="center"/>
        <w:rPr>
          <w:rFonts w:ascii="Arial" w:eastAsiaTheme="minorEastAsia" w:hAnsi="Arial" w:cs="Arial"/>
          <w:sz w:val="24"/>
          <w:szCs w:val="24"/>
        </w:rPr>
      </w:pPr>
      <m:oMath>
        <m:r>
          <m:rPr>
            <m:sty m:val="p"/>
          </m:rPr>
          <w:rPr>
            <w:rFonts w:ascii="Arial" w:hAnsi="Arial" w:cs="Arial"/>
            <w:sz w:val="24"/>
            <w:szCs w:val="24"/>
          </w:rPr>
          <m:t>Осм</m:t>
        </m:r>
        <m:r>
          <m:rPr>
            <m:sty m:val="p"/>
          </m:rPr>
          <w:rPr>
            <w:rFonts w:ascii="Cambria Math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hAnsi="Arial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Осм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факт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Осм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план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)</m:t>
            </m:r>
          </m:den>
        </m:f>
        <m:r>
          <m:rPr>
            <m:sty m:val="p"/>
          </m:rPr>
          <w:rPr>
            <w:rFonts w:ascii="Arial" w:hAnsi="Cambria Math" w:cs="Arial"/>
            <w:sz w:val="24"/>
            <w:szCs w:val="24"/>
          </w:rPr>
          <m:t>*</m:t>
        </m:r>
        <m:r>
          <m:rPr>
            <m:sty m:val="p"/>
          </m:rPr>
          <w:rPr>
            <w:rFonts w:ascii="Cambria Math" w:hAnsi="Arial" w:cs="Arial"/>
            <w:sz w:val="24"/>
            <w:szCs w:val="24"/>
          </w:rPr>
          <m:t>100%</m:t>
        </m:r>
      </m:oMath>
      <w:r w:rsidRPr="007D0A2F">
        <w:rPr>
          <w:rFonts w:ascii="Arial" w:eastAsiaTheme="minorEastAsia" w:hAnsi="Arial" w:cs="Arial"/>
          <w:sz w:val="24"/>
          <w:szCs w:val="24"/>
        </w:rPr>
        <w:t>, где</w:t>
      </w:r>
    </w:p>
    <w:p w:rsidR="00F8750B" w:rsidRPr="007D0A2F" w:rsidRDefault="00F8750B" w:rsidP="00F8750B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7D0A2F">
        <w:rPr>
          <w:rFonts w:ascii="Arial" w:eastAsiaTheme="minorEastAsia" w:hAnsi="Arial" w:cs="Arial"/>
          <w:sz w:val="24"/>
          <w:szCs w:val="24"/>
        </w:rPr>
        <w:tab/>
      </w:r>
      <w:proofErr w:type="spellStart"/>
      <w:r w:rsidRPr="007D0A2F">
        <w:rPr>
          <w:rFonts w:ascii="Arial" w:eastAsiaTheme="minorEastAsia" w:hAnsi="Arial" w:cs="Arial"/>
          <w:sz w:val="24"/>
          <w:szCs w:val="24"/>
        </w:rPr>
        <w:t>Осм</w:t>
      </w:r>
      <w:proofErr w:type="spellEnd"/>
      <w:r w:rsidRPr="007D0A2F">
        <w:rPr>
          <w:rFonts w:ascii="Arial" w:eastAsiaTheme="minorEastAsia" w:hAnsi="Arial" w:cs="Arial"/>
          <w:sz w:val="24"/>
          <w:szCs w:val="24"/>
        </w:rPr>
        <w:t xml:space="preserve"> – процентное исполнение показателя по осуществлению контрольных мероприятий без взаимодействия с контролируемыми лицами при помощи ЕГИС ОКНД.</w:t>
      </w:r>
    </w:p>
    <w:p w:rsidR="00F8750B" w:rsidRPr="007D0A2F" w:rsidRDefault="00F8750B" w:rsidP="00F8750B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7D0A2F">
        <w:rPr>
          <w:rFonts w:ascii="Arial" w:eastAsiaTheme="minorEastAsia" w:hAnsi="Arial" w:cs="Arial"/>
          <w:sz w:val="24"/>
          <w:szCs w:val="24"/>
        </w:rPr>
        <w:lastRenderedPageBreak/>
        <w:tab/>
      </w:r>
      <w:proofErr w:type="spellStart"/>
      <w:r w:rsidRPr="007D0A2F">
        <w:rPr>
          <w:rFonts w:ascii="Arial" w:eastAsiaTheme="minorEastAsia" w:hAnsi="Arial" w:cs="Arial"/>
          <w:sz w:val="24"/>
          <w:szCs w:val="24"/>
        </w:rPr>
        <w:t>Осм</w:t>
      </w:r>
      <w:proofErr w:type="spellEnd"/>
      <w:r w:rsidRPr="007D0A2F">
        <w:rPr>
          <w:rFonts w:ascii="Arial" w:eastAsiaTheme="minorEastAsia" w:hAnsi="Arial" w:cs="Arial"/>
          <w:sz w:val="24"/>
          <w:szCs w:val="24"/>
        </w:rPr>
        <w:t>(факт) – количество земельных участков, в отношении которых проведены контрольные мероприятия без взаимодействия с контролируемыми лицами при помощи ЕГИС ОКНД.</w:t>
      </w:r>
    </w:p>
    <w:p w:rsidR="00F8750B" w:rsidRPr="007D0A2F" w:rsidRDefault="00F8750B" w:rsidP="00F8750B">
      <w:pPr>
        <w:jc w:val="both"/>
        <w:rPr>
          <w:rFonts w:ascii="Arial" w:eastAsiaTheme="minorEastAsia" w:hAnsi="Arial" w:cs="Arial"/>
          <w:sz w:val="24"/>
          <w:szCs w:val="24"/>
        </w:rPr>
      </w:pPr>
      <w:r w:rsidRPr="007D0A2F">
        <w:rPr>
          <w:rFonts w:ascii="Arial" w:eastAsiaTheme="minorEastAsia" w:hAnsi="Arial" w:cs="Arial"/>
          <w:sz w:val="24"/>
          <w:szCs w:val="24"/>
        </w:rPr>
        <w:tab/>
      </w:r>
      <w:proofErr w:type="spellStart"/>
      <w:r w:rsidRPr="007D0A2F">
        <w:rPr>
          <w:rFonts w:ascii="Arial" w:eastAsiaTheme="minorEastAsia" w:hAnsi="Arial" w:cs="Arial"/>
          <w:sz w:val="24"/>
          <w:szCs w:val="24"/>
        </w:rPr>
        <w:t>Осм</w:t>
      </w:r>
      <w:proofErr w:type="spellEnd"/>
      <w:r w:rsidRPr="007D0A2F">
        <w:rPr>
          <w:rFonts w:ascii="Arial" w:eastAsiaTheme="minorEastAsia" w:hAnsi="Arial" w:cs="Arial"/>
          <w:sz w:val="24"/>
          <w:szCs w:val="24"/>
        </w:rPr>
        <w:t>(план) – количество земельных участков, подлежащих проведению контрольных мероприятий без взаимодействия с контролируемыми лицами при помощи ЕГИС ОКНД.</w:t>
      </w:r>
    </w:p>
    <w:p w:rsidR="00F8750B" w:rsidRPr="007D0A2F" w:rsidRDefault="00F8750B" w:rsidP="00F8750B">
      <w:pPr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7D0A2F">
        <w:rPr>
          <w:rFonts w:ascii="Arial" w:eastAsiaTheme="minorEastAsia" w:hAnsi="Arial" w:cs="Arial"/>
          <w:sz w:val="24"/>
          <w:szCs w:val="24"/>
        </w:rPr>
        <w:t>3.Расчет процентного исполнения показателя контрольных мероприятий, при взаимодействии с контролируемыми лицами, по которым назначены административные наказания (Ш) осуществляется по следующей формуле:</w:t>
      </w:r>
    </w:p>
    <w:p w:rsidR="00F8750B" w:rsidRPr="007D0A2F" w:rsidRDefault="00F8750B" w:rsidP="00F8750B">
      <w:pPr>
        <w:jc w:val="center"/>
        <w:rPr>
          <w:rFonts w:ascii="Arial" w:eastAsiaTheme="minorEastAsia" w:hAnsi="Arial" w:cs="Arial"/>
          <w:sz w:val="24"/>
          <w:szCs w:val="24"/>
        </w:rPr>
      </w:pPr>
      <m:oMath>
        <m:r>
          <m:rPr>
            <m:sty m:val="p"/>
          </m:rPr>
          <w:rPr>
            <w:rFonts w:ascii="Arial" w:hAnsi="Arial" w:cs="Arial"/>
            <w:sz w:val="24"/>
            <w:szCs w:val="24"/>
          </w:rPr>
          <m:t>АН</m:t>
        </m:r>
        <m:r>
          <m:rPr>
            <m:sty m:val="p"/>
          </m:rPr>
          <w:rPr>
            <w:rFonts w:ascii="Cambria Math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hAnsi="Arial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Ш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ПРвсе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4"/>
              </w:rPr>
              <m:t>факт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)</m:t>
            </m:r>
          </m:den>
        </m:f>
        <m:r>
          <m:rPr>
            <m:sty m:val="p"/>
          </m:rPr>
          <w:rPr>
            <w:rFonts w:ascii="Arial" w:hAnsi="Cambria Math" w:cs="Arial"/>
            <w:sz w:val="24"/>
            <w:szCs w:val="24"/>
          </w:rPr>
          <m:t>*</m:t>
        </m:r>
        <m:r>
          <m:rPr>
            <m:sty m:val="p"/>
          </m:rPr>
          <w:rPr>
            <w:rFonts w:ascii="Cambria Math" w:hAnsi="Arial" w:cs="Arial"/>
            <w:sz w:val="24"/>
            <w:szCs w:val="24"/>
          </w:rPr>
          <m:t>100%</m:t>
        </m:r>
      </m:oMath>
      <w:r w:rsidRPr="007D0A2F">
        <w:rPr>
          <w:rFonts w:ascii="Arial" w:eastAsiaTheme="minorEastAsia" w:hAnsi="Arial" w:cs="Arial"/>
          <w:sz w:val="24"/>
          <w:szCs w:val="24"/>
        </w:rPr>
        <w:t>, где</w:t>
      </w:r>
    </w:p>
    <w:p w:rsidR="00F8750B" w:rsidRPr="007D0A2F" w:rsidRDefault="00F8750B" w:rsidP="00831907">
      <w:pPr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7D0A2F">
        <w:rPr>
          <w:rFonts w:ascii="Arial" w:eastAsiaTheme="minorEastAsia" w:hAnsi="Arial" w:cs="Arial"/>
          <w:sz w:val="24"/>
          <w:szCs w:val="24"/>
        </w:rPr>
        <w:t>АН – процентное исполнение показателя контрольных мероприятий, при взаимодействии с контролируемыми лицами, по которым назначены административные наказания.</w:t>
      </w:r>
    </w:p>
    <w:p w:rsidR="00831907" w:rsidRPr="007D0A2F" w:rsidRDefault="00831907" w:rsidP="00831907">
      <w:pPr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7D0A2F">
        <w:rPr>
          <w:rFonts w:ascii="Arial" w:eastAsiaTheme="minorEastAsia" w:hAnsi="Arial" w:cs="Arial"/>
          <w:sz w:val="24"/>
          <w:szCs w:val="24"/>
        </w:rPr>
        <w:t>Ш – количество проведенных плановых и внеплановых проверок, по которым назначены административные наказания.</w:t>
      </w:r>
    </w:p>
    <w:p w:rsidR="00831907" w:rsidRPr="007D0A2F" w:rsidRDefault="00831907" w:rsidP="00831907">
      <w:pPr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proofErr w:type="spellStart"/>
      <w:r w:rsidRPr="007D0A2F">
        <w:rPr>
          <w:rFonts w:ascii="Arial" w:eastAsiaTheme="minorEastAsia" w:hAnsi="Arial" w:cs="Arial"/>
          <w:sz w:val="24"/>
          <w:szCs w:val="24"/>
        </w:rPr>
        <w:t>ПРвсе</w:t>
      </w:r>
      <w:proofErr w:type="spellEnd"/>
      <w:r w:rsidRPr="007D0A2F">
        <w:rPr>
          <w:rFonts w:ascii="Arial" w:eastAsiaTheme="minorEastAsia" w:hAnsi="Arial" w:cs="Arial"/>
          <w:sz w:val="24"/>
          <w:szCs w:val="24"/>
        </w:rPr>
        <w:t>(факт) – количество проведенных плановых и внеплановых проверок в отношении земель всех категорий.</w:t>
      </w:r>
    </w:p>
    <w:p w:rsidR="00F8750B" w:rsidRPr="00F8750B" w:rsidRDefault="00F8750B" w:rsidP="00F8750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F8750B" w:rsidRPr="00F8750B" w:rsidRDefault="00F8750B" w:rsidP="00F8750B">
      <w:pPr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8750B" w:rsidRPr="002C59EC" w:rsidRDefault="00F8750B" w:rsidP="002C5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8750B" w:rsidRPr="002C59EC" w:rsidSect="00EF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06F92"/>
    <w:multiLevelType w:val="hybridMultilevel"/>
    <w:tmpl w:val="6DCE0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55DF5"/>
    <w:multiLevelType w:val="hybridMultilevel"/>
    <w:tmpl w:val="40848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C7FC3"/>
    <w:rsid w:val="00055E0D"/>
    <w:rsid w:val="000971AE"/>
    <w:rsid w:val="000B398E"/>
    <w:rsid w:val="000D1412"/>
    <w:rsid w:val="0021307B"/>
    <w:rsid w:val="002B248D"/>
    <w:rsid w:val="002C59EC"/>
    <w:rsid w:val="00382936"/>
    <w:rsid w:val="00524498"/>
    <w:rsid w:val="005C503A"/>
    <w:rsid w:val="006373C6"/>
    <w:rsid w:val="006B542F"/>
    <w:rsid w:val="006E31DE"/>
    <w:rsid w:val="007015FC"/>
    <w:rsid w:val="007D0A2F"/>
    <w:rsid w:val="007E701E"/>
    <w:rsid w:val="007F5E6F"/>
    <w:rsid w:val="00812769"/>
    <w:rsid w:val="00831907"/>
    <w:rsid w:val="00880DA8"/>
    <w:rsid w:val="008B47A8"/>
    <w:rsid w:val="00931063"/>
    <w:rsid w:val="009B0043"/>
    <w:rsid w:val="009B3D29"/>
    <w:rsid w:val="00AC0093"/>
    <w:rsid w:val="00CE3976"/>
    <w:rsid w:val="00D028A4"/>
    <w:rsid w:val="00D115FC"/>
    <w:rsid w:val="00DA3258"/>
    <w:rsid w:val="00DC5C68"/>
    <w:rsid w:val="00DE2D60"/>
    <w:rsid w:val="00E5098A"/>
    <w:rsid w:val="00EC7FC3"/>
    <w:rsid w:val="00EF7A94"/>
    <w:rsid w:val="00F01A17"/>
    <w:rsid w:val="00F7258F"/>
    <w:rsid w:val="00F8750B"/>
    <w:rsid w:val="00F9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C3"/>
  </w:style>
  <w:style w:type="paragraph" w:styleId="1">
    <w:name w:val="heading 1"/>
    <w:basedOn w:val="a"/>
    <w:link w:val="10"/>
    <w:uiPriority w:val="9"/>
    <w:qFormat/>
    <w:rsid w:val="000B39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9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A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B39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8</cp:revision>
  <cp:lastPrinted>2022-02-02T11:33:00Z</cp:lastPrinted>
  <dcterms:created xsi:type="dcterms:W3CDTF">2022-02-02T10:03:00Z</dcterms:created>
  <dcterms:modified xsi:type="dcterms:W3CDTF">2023-05-26T07:55:00Z</dcterms:modified>
</cp:coreProperties>
</file>